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E8E" w:rsidRDefault="00E77E8E" w:rsidP="00C50DA6">
      <w:pPr>
        <w:spacing w:after="0" w:line="240" w:lineRule="auto"/>
        <w:jc w:val="center"/>
        <w:rPr>
          <w:sz w:val="24"/>
          <w:szCs w:val="24"/>
        </w:rPr>
      </w:pPr>
      <w:r w:rsidRPr="00043F60">
        <w:rPr>
          <w:b/>
          <w:sz w:val="26"/>
          <w:szCs w:val="26"/>
        </w:rPr>
        <w:t>Medical Exemption to Required Immunizations</w:t>
      </w:r>
      <w:r>
        <w:rPr>
          <w:sz w:val="28"/>
          <w:szCs w:val="28"/>
        </w:rPr>
        <w:br/>
      </w:r>
      <w:r w:rsidRPr="00043F60">
        <w:t>Optional Form for Licensed Physicians (MD or DO only)</w:t>
      </w:r>
      <w:r>
        <w:rPr>
          <w:sz w:val="24"/>
          <w:szCs w:val="24"/>
        </w:rPr>
        <w:br/>
      </w:r>
    </w:p>
    <w:tbl>
      <w:tblPr>
        <w:tblStyle w:val="TableGrid"/>
        <w:tblW w:w="9770" w:type="dxa"/>
        <w:tblLook w:val="04A0" w:firstRow="1" w:lastRow="0" w:firstColumn="1" w:lastColumn="0" w:noHBand="0" w:noVBand="1"/>
      </w:tblPr>
      <w:tblGrid>
        <w:gridCol w:w="4885"/>
        <w:gridCol w:w="4885"/>
      </w:tblGrid>
      <w:tr w:rsidR="00E77E8E" w:rsidTr="00E77E8E">
        <w:trPr>
          <w:trHeight w:val="579"/>
        </w:trPr>
        <w:tc>
          <w:tcPr>
            <w:tcW w:w="4885" w:type="dxa"/>
          </w:tcPr>
          <w:p w:rsidR="00E77E8E" w:rsidRPr="009162E9" w:rsidRDefault="00E77E8E" w:rsidP="00C50DA6">
            <w:pPr>
              <w:rPr>
                <w:sz w:val="16"/>
                <w:szCs w:val="16"/>
              </w:rPr>
            </w:pPr>
            <w:r w:rsidRPr="009162E9">
              <w:rPr>
                <w:sz w:val="16"/>
                <w:szCs w:val="16"/>
              </w:rPr>
              <w:t>STUDENT NAME (Last, First, Middle)</w:t>
            </w:r>
          </w:p>
        </w:tc>
        <w:tc>
          <w:tcPr>
            <w:tcW w:w="4885" w:type="dxa"/>
          </w:tcPr>
          <w:p w:rsidR="00E77E8E" w:rsidRPr="009162E9" w:rsidRDefault="00E77E8E" w:rsidP="00C50DA6">
            <w:pPr>
              <w:rPr>
                <w:sz w:val="16"/>
                <w:szCs w:val="16"/>
              </w:rPr>
            </w:pPr>
            <w:r w:rsidRPr="009162E9">
              <w:rPr>
                <w:sz w:val="16"/>
                <w:szCs w:val="16"/>
              </w:rPr>
              <w:t>DATE OF BIRTH</w:t>
            </w:r>
          </w:p>
          <w:p w:rsidR="00E77E8E" w:rsidRPr="00E77E8E" w:rsidRDefault="00E77E8E" w:rsidP="00C50DA6">
            <w:pPr>
              <w:rPr>
                <w:b/>
                <w:sz w:val="32"/>
                <w:szCs w:val="32"/>
              </w:rPr>
            </w:pPr>
            <w:r>
              <w:rPr>
                <w:sz w:val="24"/>
                <w:szCs w:val="24"/>
              </w:rPr>
              <w:t xml:space="preserve">                </w:t>
            </w:r>
            <w:r>
              <w:rPr>
                <w:b/>
                <w:sz w:val="32"/>
                <w:szCs w:val="32"/>
              </w:rPr>
              <w:t>/             /</w:t>
            </w:r>
          </w:p>
        </w:tc>
      </w:tr>
    </w:tbl>
    <w:p w:rsidR="00E77E8E" w:rsidRDefault="00E77E8E" w:rsidP="00C50DA6">
      <w:pPr>
        <w:spacing w:after="0" w:line="240" w:lineRule="auto"/>
        <w:jc w:val="center"/>
        <w:rPr>
          <w:sz w:val="24"/>
          <w:szCs w:val="24"/>
        </w:rPr>
      </w:pPr>
    </w:p>
    <w:p w:rsidR="00C50DA6" w:rsidRPr="00C50DA6" w:rsidRDefault="00C50DA6" w:rsidP="00C50DA6">
      <w:pPr>
        <w:spacing w:after="0" w:line="240" w:lineRule="auto"/>
        <w:rPr>
          <w:sz w:val="20"/>
          <w:szCs w:val="20"/>
        </w:rPr>
      </w:pPr>
      <w:r w:rsidRPr="00C50DA6">
        <w:rPr>
          <w:sz w:val="20"/>
          <w:szCs w:val="20"/>
        </w:rPr>
        <w:t xml:space="preserve">Under the California Code of Regulations </w:t>
      </w:r>
      <w:r w:rsidRPr="00C50DA6">
        <w:rPr>
          <w:sz w:val="20"/>
          <w:szCs w:val="20"/>
        </w:rPr>
        <w:t>(17 CCR §60</w:t>
      </w:r>
      <w:r w:rsidRPr="00C50DA6">
        <w:rPr>
          <w:sz w:val="20"/>
          <w:szCs w:val="20"/>
        </w:rPr>
        <w:t>51</w:t>
      </w:r>
      <w:r w:rsidRPr="00C50DA6">
        <w:rPr>
          <w:sz w:val="20"/>
          <w:szCs w:val="20"/>
        </w:rPr>
        <w:t>)</w:t>
      </w:r>
      <w:r w:rsidRPr="00C50DA6">
        <w:rPr>
          <w:sz w:val="20"/>
          <w:szCs w:val="20"/>
        </w:rPr>
        <w:t>:</w:t>
      </w:r>
    </w:p>
    <w:p w:rsidR="00C50DA6" w:rsidRPr="00C50DA6" w:rsidRDefault="00C50DA6" w:rsidP="00C50DA6">
      <w:pPr>
        <w:spacing w:after="0" w:line="240" w:lineRule="auto"/>
        <w:rPr>
          <w:sz w:val="20"/>
          <w:szCs w:val="20"/>
        </w:rPr>
      </w:pPr>
      <w:r w:rsidRPr="00C50DA6">
        <w:rPr>
          <w:rFonts w:eastAsia="Times New Roman" w:cs="Arial"/>
          <w:color w:val="333333"/>
          <w:sz w:val="20"/>
          <w:szCs w:val="20"/>
        </w:rPr>
        <w:t>Starting July 1, 2019, a parent or guardian must submit a signed, written statement from a physician (MD or DO) licensed in California which states:</w:t>
      </w:r>
    </w:p>
    <w:p w:rsidR="00C50DA6" w:rsidRPr="00C50DA6" w:rsidRDefault="00C50DA6" w:rsidP="00C50DA6">
      <w:pPr>
        <w:numPr>
          <w:ilvl w:val="0"/>
          <w:numId w:val="7"/>
        </w:numPr>
        <w:spacing w:after="0" w:line="240" w:lineRule="auto"/>
        <w:rPr>
          <w:rFonts w:eastAsia="Times New Roman" w:cs="Arial"/>
          <w:color w:val="333333"/>
          <w:sz w:val="20"/>
          <w:szCs w:val="20"/>
        </w:rPr>
      </w:pPr>
      <w:r w:rsidRPr="00C50DA6">
        <w:rPr>
          <w:rFonts w:eastAsia="Times New Roman" w:cs="Arial"/>
          <w:color w:val="333333"/>
          <w:sz w:val="20"/>
          <w:szCs w:val="20"/>
          <w:u w:val="single"/>
        </w:rPr>
        <w:t>The specific nature of the physical condition or medical circumstance</w:t>
      </w:r>
      <w:r w:rsidRPr="00C50DA6">
        <w:rPr>
          <w:rFonts w:eastAsia="Times New Roman" w:cs="Arial"/>
          <w:color w:val="333333"/>
          <w:sz w:val="20"/>
          <w:szCs w:val="20"/>
        </w:rPr>
        <w:t> of the child for which a licensed physician does not recommend immunization.</w:t>
      </w:r>
    </w:p>
    <w:p w:rsidR="00C50DA6" w:rsidRPr="00C50DA6" w:rsidRDefault="00C50DA6" w:rsidP="00C50DA6">
      <w:pPr>
        <w:numPr>
          <w:ilvl w:val="0"/>
          <w:numId w:val="7"/>
        </w:numPr>
        <w:spacing w:after="0" w:line="240" w:lineRule="auto"/>
        <w:rPr>
          <w:rFonts w:eastAsia="Times New Roman" w:cs="Arial"/>
          <w:color w:val="333333"/>
          <w:sz w:val="20"/>
          <w:szCs w:val="20"/>
        </w:rPr>
      </w:pPr>
      <w:r w:rsidRPr="00C50DA6">
        <w:rPr>
          <w:rFonts w:eastAsia="Times New Roman" w:cs="Arial"/>
          <w:color w:val="333333"/>
          <w:sz w:val="20"/>
          <w:szCs w:val="20"/>
        </w:rPr>
        <w:t>Each specific required vaccine that is being exempted.</w:t>
      </w:r>
    </w:p>
    <w:p w:rsidR="00C50DA6" w:rsidRPr="00C50DA6" w:rsidRDefault="00C50DA6" w:rsidP="00C50DA6">
      <w:pPr>
        <w:numPr>
          <w:ilvl w:val="0"/>
          <w:numId w:val="7"/>
        </w:numPr>
        <w:spacing w:after="0" w:line="240" w:lineRule="auto"/>
        <w:rPr>
          <w:rFonts w:eastAsia="Times New Roman" w:cs="Arial"/>
          <w:color w:val="333333"/>
          <w:sz w:val="20"/>
          <w:szCs w:val="20"/>
        </w:rPr>
      </w:pPr>
      <w:r w:rsidRPr="00C50DA6">
        <w:rPr>
          <w:rFonts w:eastAsia="Times New Roman" w:cs="Arial"/>
          <w:color w:val="333333"/>
          <w:sz w:val="20"/>
          <w:szCs w:val="20"/>
        </w:rPr>
        <w:t>Whether the medical exemption is permanent or temporary.</w:t>
      </w:r>
    </w:p>
    <w:p w:rsidR="00C50DA6" w:rsidRPr="00C50DA6" w:rsidRDefault="00C50DA6" w:rsidP="00C50DA6">
      <w:pPr>
        <w:numPr>
          <w:ilvl w:val="0"/>
          <w:numId w:val="7"/>
        </w:numPr>
        <w:spacing w:after="0" w:line="240" w:lineRule="auto"/>
        <w:rPr>
          <w:rFonts w:eastAsia="Times New Roman" w:cs="Arial"/>
          <w:color w:val="333333"/>
          <w:sz w:val="20"/>
          <w:szCs w:val="20"/>
        </w:rPr>
      </w:pPr>
      <w:r w:rsidRPr="00C50DA6">
        <w:rPr>
          <w:rFonts w:eastAsia="Times New Roman" w:cs="Arial"/>
          <w:color w:val="333333"/>
          <w:sz w:val="20"/>
          <w:szCs w:val="20"/>
        </w:rPr>
        <w:t>If the exemption is temporary, an expiration date no more than 12 calendar months from the date of signing.</w:t>
      </w:r>
    </w:p>
    <w:p w:rsidR="00C50DA6" w:rsidRPr="00C50DA6" w:rsidRDefault="00C50DA6" w:rsidP="00C50DA6">
      <w:pPr>
        <w:spacing w:after="0" w:line="240" w:lineRule="auto"/>
        <w:rPr>
          <w:sz w:val="20"/>
          <w:szCs w:val="20"/>
        </w:rPr>
      </w:pPr>
    </w:p>
    <w:p w:rsidR="00C50DA6" w:rsidRPr="00C50DA6" w:rsidRDefault="00C50DA6" w:rsidP="00C50DA6">
      <w:pPr>
        <w:spacing w:after="0" w:line="240" w:lineRule="auto"/>
        <w:rPr>
          <w:b/>
          <w:sz w:val="20"/>
          <w:szCs w:val="20"/>
        </w:rPr>
      </w:pPr>
      <w:r w:rsidRPr="00C50DA6">
        <w:rPr>
          <w:b/>
          <w:sz w:val="20"/>
          <w:szCs w:val="20"/>
        </w:rPr>
        <w:t>I certify that the child has a physical condition or medical condition such that immunization otherwise required for admission to school, child care center, day nursery, nursery school, family day care home, or developmental center in California is not considered safe.</w:t>
      </w:r>
    </w:p>
    <w:p w:rsidR="00C50DA6" w:rsidRPr="009162E9" w:rsidRDefault="00C50DA6" w:rsidP="00C50DA6">
      <w:pPr>
        <w:spacing w:before="240" w:after="0" w:line="240" w:lineRule="auto"/>
        <w:rPr>
          <w:b/>
          <w:sz w:val="24"/>
          <w:szCs w:val="24"/>
        </w:rPr>
      </w:pPr>
      <w:r w:rsidRPr="00C50DA6">
        <w:rPr>
          <w:b/>
          <w:sz w:val="20"/>
          <w:szCs w:val="20"/>
        </w:rPr>
        <w:t xml:space="preserve">The specific nature of the physical condition or medical circumstance for which </w:t>
      </w:r>
      <w:r w:rsidRPr="00C50DA6">
        <w:rPr>
          <w:b/>
          <w:sz w:val="20"/>
          <w:szCs w:val="20"/>
        </w:rPr>
        <w:t xml:space="preserve">immunization is not </w:t>
      </w:r>
      <w:r w:rsidRPr="00C50DA6">
        <w:rPr>
          <w:b/>
          <w:sz w:val="20"/>
          <w:szCs w:val="20"/>
        </w:rPr>
        <w:t>recommend</w:t>
      </w:r>
      <w:r w:rsidRPr="00C50DA6">
        <w:rPr>
          <w:b/>
          <w:sz w:val="20"/>
          <w:szCs w:val="20"/>
        </w:rPr>
        <w:t>ed is:</w:t>
      </w:r>
      <w:r>
        <w:t xml:space="preserve"> </w:t>
      </w:r>
      <w:r w:rsidRPr="00C50DA6">
        <w:rPr>
          <w:sz w:val="36"/>
          <w:szCs w:val="24"/>
        </w:rPr>
        <w:t>______________________________________________</w:t>
      </w:r>
    </w:p>
    <w:p w:rsidR="00C50DA6" w:rsidRDefault="00C50DA6" w:rsidP="00C50DA6">
      <w:pPr>
        <w:spacing w:after="0" w:line="240" w:lineRule="auto"/>
        <w:rPr>
          <w:sz w:val="20"/>
          <w:szCs w:val="20"/>
        </w:rPr>
      </w:pPr>
    </w:p>
    <w:p w:rsidR="00E77E8E" w:rsidRDefault="00E77E8E" w:rsidP="00C50DA6">
      <w:pPr>
        <w:spacing w:after="0" w:line="240" w:lineRule="auto"/>
        <w:rPr>
          <w:sz w:val="20"/>
          <w:szCs w:val="20"/>
        </w:rPr>
      </w:pPr>
      <w:r w:rsidRPr="00C50DA6">
        <w:rPr>
          <w:sz w:val="20"/>
          <w:szCs w:val="20"/>
        </w:rPr>
        <w:t>I understand that, for the protection of the child and other students, the child may be excluded from attending school for prolonged periods during outbreaks or exposure to disease for which immunizations has not been completed. (17 CCR §6060).</w:t>
      </w:r>
    </w:p>
    <w:p w:rsidR="00C50DA6" w:rsidRPr="00C50DA6" w:rsidRDefault="00C50DA6" w:rsidP="00C50DA6">
      <w:pPr>
        <w:spacing w:after="0" w:line="240" w:lineRule="auto"/>
        <w:rPr>
          <w:sz w:val="20"/>
          <w:szCs w:val="20"/>
        </w:rPr>
      </w:pPr>
    </w:p>
    <w:p w:rsidR="00E77E8E" w:rsidRPr="00043F60" w:rsidRDefault="00E77E8E" w:rsidP="00C50DA6">
      <w:pPr>
        <w:spacing w:after="0" w:line="240" w:lineRule="auto"/>
        <w:contextualSpacing/>
        <w:rPr>
          <w:b/>
        </w:rPr>
      </w:pPr>
      <w:r w:rsidRPr="00043F60">
        <w:rPr>
          <w:b/>
        </w:rPr>
        <w:t>Immunizations Included in Exemption:</w:t>
      </w:r>
    </w:p>
    <w:tbl>
      <w:tblPr>
        <w:tblStyle w:val="TableGrid"/>
        <w:tblW w:w="9725" w:type="dxa"/>
        <w:tblLook w:val="04A0" w:firstRow="1" w:lastRow="0" w:firstColumn="1" w:lastColumn="0" w:noHBand="0" w:noVBand="1"/>
      </w:tblPr>
      <w:tblGrid>
        <w:gridCol w:w="3078"/>
        <w:gridCol w:w="1818"/>
        <w:gridCol w:w="4590"/>
        <w:gridCol w:w="239"/>
      </w:tblGrid>
      <w:tr w:rsidR="005006EC" w:rsidTr="008246E7">
        <w:trPr>
          <w:trHeight w:val="311"/>
        </w:trPr>
        <w:tc>
          <w:tcPr>
            <w:tcW w:w="3078" w:type="dxa"/>
          </w:tcPr>
          <w:p w:rsidR="005006EC" w:rsidRPr="00C547F4" w:rsidRDefault="005006EC" w:rsidP="00C50DA6">
            <w:pPr>
              <w:contextualSpacing/>
              <w:rPr>
                <w:b/>
                <w:sz w:val="20"/>
                <w:szCs w:val="20"/>
              </w:rPr>
            </w:pPr>
            <w:r w:rsidRPr="00C547F4">
              <w:rPr>
                <w:b/>
                <w:sz w:val="20"/>
                <w:szCs w:val="20"/>
              </w:rPr>
              <w:t>Immunization</w:t>
            </w:r>
          </w:p>
        </w:tc>
        <w:tc>
          <w:tcPr>
            <w:tcW w:w="6408" w:type="dxa"/>
            <w:gridSpan w:val="2"/>
            <w:tcBorders>
              <w:right w:val="nil"/>
            </w:tcBorders>
          </w:tcPr>
          <w:p w:rsidR="005006EC" w:rsidRPr="00C547F4" w:rsidRDefault="005006EC" w:rsidP="00C50DA6">
            <w:pPr>
              <w:contextualSpacing/>
              <w:rPr>
                <w:b/>
                <w:sz w:val="20"/>
                <w:szCs w:val="20"/>
              </w:rPr>
            </w:pPr>
            <w:r w:rsidRPr="00C547F4">
              <w:rPr>
                <w:b/>
                <w:sz w:val="20"/>
                <w:szCs w:val="20"/>
              </w:rPr>
              <w:t>Duration of physical condition or medical circumstance</w:t>
            </w:r>
          </w:p>
        </w:tc>
        <w:tc>
          <w:tcPr>
            <w:tcW w:w="239" w:type="dxa"/>
            <w:tcBorders>
              <w:left w:val="nil"/>
              <w:bottom w:val="single" w:sz="4" w:space="0" w:color="auto"/>
            </w:tcBorders>
          </w:tcPr>
          <w:p w:rsidR="005006EC" w:rsidRPr="00C547F4" w:rsidRDefault="005006EC" w:rsidP="00C50DA6">
            <w:pPr>
              <w:contextualSpacing/>
              <w:rPr>
                <w:b/>
                <w:sz w:val="20"/>
                <w:szCs w:val="20"/>
              </w:rPr>
            </w:pPr>
          </w:p>
        </w:tc>
      </w:tr>
      <w:tr w:rsidR="008246E7" w:rsidTr="008246E7">
        <w:trPr>
          <w:trHeight w:val="311"/>
        </w:trPr>
        <w:tc>
          <w:tcPr>
            <w:tcW w:w="3078" w:type="dxa"/>
          </w:tcPr>
          <w:p w:rsidR="008246E7" w:rsidRPr="00C50DA6" w:rsidRDefault="008246E7" w:rsidP="008246E7">
            <w:pPr>
              <w:rPr>
                <w:sz w:val="20"/>
                <w:szCs w:val="20"/>
              </w:rPr>
            </w:pPr>
            <w:r>
              <w:rPr>
                <w:sz w:val="20"/>
                <w:szCs w:val="20"/>
              </w:rPr>
              <w:sym w:font="Wingdings" w:char="F0A8"/>
            </w:r>
            <w:r>
              <w:rPr>
                <w:sz w:val="20"/>
                <w:szCs w:val="20"/>
              </w:rPr>
              <w:t xml:space="preserve"> </w:t>
            </w:r>
            <w:r w:rsidRPr="00C50DA6">
              <w:rPr>
                <w:sz w:val="20"/>
                <w:szCs w:val="20"/>
              </w:rPr>
              <w:t>Polio</w:t>
            </w:r>
          </w:p>
        </w:tc>
        <w:tc>
          <w:tcPr>
            <w:tcW w:w="1818" w:type="dxa"/>
            <w:tcBorders>
              <w:right w:val="nil"/>
            </w:tcBorders>
          </w:tcPr>
          <w:p w:rsidR="008246E7" w:rsidRPr="00C547F4" w:rsidRDefault="008246E7" w:rsidP="008246E7">
            <w:pPr>
              <w:pStyle w:val="ListParagraph"/>
              <w:ind w:left="-25"/>
              <w:rPr>
                <w:sz w:val="20"/>
                <w:szCs w:val="20"/>
              </w:rPr>
            </w:pPr>
            <w:r>
              <w:rPr>
                <w:sz w:val="20"/>
                <w:szCs w:val="20"/>
              </w:rPr>
              <w:sym w:font="Wingdings" w:char="F0A8"/>
            </w:r>
            <w:r>
              <w:rPr>
                <w:sz w:val="20"/>
                <w:szCs w:val="20"/>
              </w:rPr>
              <w:t xml:space="preserve"> </w:t>
            </w:r>
            <w:r w:rsidRPr="00C547F4">
              <w:rPr>
                <w:sz w:val="20"/>
                <w:szCs w:val="20"/>
              </w:rPr>
              <w:t>Permanent</w:t>
            </w:r>
          </w:p>
        </w:tc>
        <w:tc>
          <w:tcPr>
            <w:tcW w:w="4829" w:type="dxa"/>
            <w:gridSpan w:val="2"/>
            <w:tcBorders>
              <w:left w:val="nil"/>
              <w:bottom w:val="single" w:sz="4" w:space="0" w:color="auto"/>
            </w:tcBorders>
          </w:tcPr>
          <w:p w:rsidR="008246E7" w:rsidRPr="008246E7" w:rsidRDefault="008246E7" w:rsidP="008246E7">
            <w:pPr>
              <w:rPr>
                <w:sz w:val="20"/>
                <w:szCs w:val="20"/>
              </w:rPr>
            </w:pPr>
            <w:r>
              <w:rPr>
                <w:sz w:val="20"/>
                <w:szCs w:val="20"/>
              </w:rPr>
              <w:sym w:font="Wingdings" w:char="F0A8"/>
            </w:r>
            <w:r>
              <w:rPr>
                <w:sz w:val="20"/>
                <w:szCs w:val="20"/>
              </w:rPr>
              <w:t xml:space="preserve"> </w:t>
            </w:r>
            <w:r w:rsidRPr="008246E7">
              <w:rPr>
                <w:sz w:val="20"/>
                <w:szCs w:val="20"/>
              </w:rPr>
              <w:t>Temporary* until date:</w:t>
            </w:r>
          </w:p>
        </w:tc>
      </w:tr>
      <w:tr w:rsidR="008246E7" w:rsidTr="008246E7">
        <w:trPr>
          <w:trHeight w:val="557"/>
        </w:trPr>
        <w:tc>
          <w:tcPr>
            <w:tcW w:w="3078" w:type="dxa"/>
          </w:tcPr>
          <w:p w:rsidR="008246E7" w:rsidRPr="001E5915" w:rsidRDefault="008246E7" w:rsidP="008246E7">
            <w:pPr>
              <w:rPr>
                <w:sz w:val="16"/>
                <w:szCs w:val="16"/>
              </w:rPr>
            </w:pPr>
            <w:r>
              <w:rPr>
                <w:sz w:val="20"/>
                <w:szCs w:val="20"/>
              </w:rPr>
              <w:sym w:font="Wingdings" w:char="F0A8"/>
            </w:r>
            <w:r>
              <w:rPr>
                <w:sz w:val="20"/>
                <w:szCs w:val="20"/>
              </w:rPr>
              <w:t xml:space="preserve"> </w:t>
            </w:r>
            <w:proofErr w:type="spellStart"/>
            <w:r w:rsidRPr="00C50DA6">
              <w:rPr>
                <w:sz w:val="20"/>
                <w:szCs w:val="20"/>
              </w:rPr>
              <w:t>DTap</w:t>
            </w:r>
            <w:proofErr w:type="spellEnd"/>
            <w:r w:rsidRPr="00C50DA6">
              <w:rPr>
                <w:sz w:val="20"/>
                <w:szCs w:val="20"/>
              </w:rPr>
              <w:t xml:space="preserve"> </w:t>
            </w:r>
            <w:r w:rsidRPr="001E5915">
              <w:rPr>
                <w:sz w:val="16"/>
                <w:szCs w:val="16"/>
              </w:rPr>
              <w:t>(Tdap or Td if age 7 or older)</w:t>
            </w:r>
          </w:p>
        </w:tc>
        <w:tc>
          <w:tcPr>
            <w:tcW w:w="1818" w:type="dxa"/>
            <w:tcBorders>
              <w:right w:val="nil"/>
            </w:tcBorders>
          </w:tcPr>
          <w:p w:rsidR="008246E7" w:rsidRPr="00C547F4" w:rsidRDefault="008246E7" w:rsidP="008246E7">
            <w:pPr>
              <w:pStyle w:val="ListParagraph"/>
              <w:ind w:left="-25"/>
              <w:rPr>
                <w:sz w:val="20"/>
                <w:szCs w:val="20"/>
              </w:rPr>
            </w:pPr>
            <w:r>
              <w:rPr>
                <w:sz w:val="20"/>
                <w:szCs w:val="20"/>
              </w:rPr>
              <w:sym w:font="Wingdings" w:char="F0A8"/>
            </w:r>
            <w:r>
              <w:rPr>
                <w:sz w:val="20"/>
                <w:szCs w:val="20"/>
              </w:rPr>
              <w:t xml:space="preserve"> </w:t>
            </w:r>
            <w:r w:rsidRPr="00C547F4">
              <w:rPr>
                <w:sz w:val="20"/>
                <w:szCs w:val="20"/>
              </w:rPr>
              <w:t>Permanent</w:t>
            </w:r>
          </w:p>
        </w:tc>
        <w:tc>
          <w:tcPr>
            <w:tcW w:w="4829" w:type="dxa"/>
            <w:gridSpan w:val="2"/>
            <w:tcBorders>
              <w:top w:val="single" w:sz="4" w:space="0" w:color="auto"/>
              <w:left w:val="nil"/>
              <w:bottom w:val="single" w:sz="4" w:space="0" w:color="auto"/>
            </w:tcBorders>
          </w:tcPr>
          <w:p w:rsidR="008246E7" w:rsidRPr="008246E7" w:rsidRDefault="008246E7" w:rsidP="008246E7">
            <w:pPr>
              <w:rPr>
                <w:sz w:val="20"/>
                <w:szCs w:val="20"/>
              </w:rPr>
            </w:pPr>
            <w:r>
              <w:rPr>
                <w:sz w:val="20"/>
                <w:szCs w:val="20"/>
              </w:rPr>
              <w:sym w:font="Wingdings" w:char="F0A8"/>
            </w:r>
            <w:r>
              <w:rPr>
                <w:sz w:val="20"/>
                <w:szCs w:val="20"/>
              </w:rPr>
              <w:t xml:space="preserve"> </w:t>
            </w:r>
            <w:r w:rsidRPr="008246E7">
              <w:rPr>
                <w:sz w:val="20"/>
                <w:szCs w:val="20"/>
              </w:rPr>
              <w:t>Temporary* until date:</w:t>
            </w:r>
          </w:p>
        </w:tc>
      </w:tr>
      <w:tr w:rsidR="008246E7" w:rsidTr="008246E7">
        <w:trPr>
          <w:trHeight w:val="311"/>
        </w:trPr>
        <w:tc>
          <w:tcPr>
            <w:tcW w:w="3078" w:type="dxa"/>
          </w:tcPr>
          <w:p w:rsidR="008246E7" w:rsidRPr="00C50DA6" w:rsidRDefault="008246E7" w:rsidP="008246E7">
            <w:pPr>
              <w:rPr>
                <w:sz w:val="20"/>
                <w:szCs w:val="20"/>
              </w:rPr>
            </w:pPr>
            <w:r>
              <w:rPr>
                <w:sz w:val="20"/>
                <w:szCs w:val="20"/>
              </w:rPr>
              <w:sym w:font="Wingdings" w:char="F0A8"/>
            </w:r>
            <w:r>
              <w:rPr>
                <w:sz w:val="20"/>
                <w:szCs w:val="20"/>
              </w:rPr>
              <w:t xml:space="preserve"> </w:t>
            </w:r>
            <w:r w:rsidRPr="00C50DA6">
              <w:rPr>
                <w:sz w:val="20"/>
                <w:szCs w:val="20"/>
              </w:rPr>
              <w:t>MMR</w:t>
            </w:r>
          </w:p>
        </w:tc>
        <w:tc>
          <w:tcPr>
            <w:tcW w:w="1818" w:type="dxa"/>
            <w:tcBorders>
              <w:right w:val="nil"/>
            </w:tcBorders>
          </w:tcPr>
          <w:p w:rsidR="008246E7" w:rsidRPr="00C547F4" w:rsidRDefault="008246E7" w:rsidP="008246E7">
            <w:pPr>
              <w:pStyle w:val="ListParagraph"/>
              <w:ind w:left="-25"/>
              <w:rPr>
                <w:sz w:val="20"/>
                <w:szCs w:val="20"/>
              </w:rPr>
            </w:pPr>
            <w:r>
              <w:rPr>
                <w:sz w:val="20"/>
                <w:szCs w:val="20"/>
              </w:rPr>
              <w:sym w:font="Wingdings" w:char="F0A8"/>
            </w:r>
            <w:r>
              <w:rPr>
                <w:sz w:val="20"/>
                <w:szCs w:val="20"/>
              </w:rPr>
              <w:t xml:space="preserve"> </w:t>
            </w:r>
            <w:r w:rsidRPr="00C547F4">
              <w:rPr>
                <w:sz w:val="20"/>
                <w:szCs w:val="20"/>
              </w:rPr>
              <w:t>Permanent</w:t>
            </w:r>
          </w:p>
        </w:tc>
        <w:tc>
          <w:tcPr>
            <w:tcW w:w="4829" w:type="dxa"/>
            <w:gridSpan w:val="2"/>
            <w:tcBorders>
              <w:left w:val="nil"/>
              <w:bottom w:val="single" w:sz="4" w:space="0" w:color="auto"/>
            </w:tcBorders>
          </w:tcPr>
          <w:p w:rsidR="008246E7" w:rsidRPr="008246E7" w:rsidRDefault="008246E7" w:rsidP="008246E7">
            <w:pPr>
              <w:rPr>
                <w:sz w:val="20"/>
                <w:szCs w:val="20"/>
              </w:rPr>
            </w:pPr>
            <w:r>
              <w:rPr>
                <w:sz w:val="20"/>
                <w:szCs w:val="20"/>
              </w:rPr>
              <w:sym w:font="Wingdings" w:char="F0A8"/>
            </w:r>
            <w:r>
              <w:rPr>
                <w:sz w:val="20"/>
                <w:szCs w:val="20"/>
              </w:rPr>
              <w:t xml:space="preserve"> </w:t>
            </w:r>
            <w:r w:rsidRPr="008246E7">
              <w:rPr>
                <w:sz w:val="20"/>
                <w:szCs w:val="20"/>
              </w:rPr>
              <w:t>Temporary* until date:</w:t>
            </w:r>
          </w:p>
        </w:tc>
      </w:tr>
      <w:tr w:rsidR="008246E7" w:rsidTr="008246E7">
        <w:trPr>
          <w:trHeight w:val="377"/>
        </w:trPr>
        <w:tc>
          <w:tcPr>
            <w:tcW w:w="3078" w:type="dxa"/>
          </w:tcPr>
          <w:p w:rsidR="008246E7" w:rsidRPr="00C50DA6" w:rsidRDefault="008246E7" w:rsidP="008246E7">
            <w:pPr>
              <w:rPr>
                <w:sz w:val="16"/>
                <w:szCs w:val="16"/>
              </w:rPr>
            </w:pPr>
            <w:r>
              <w:rPr>
                <w:sz w:val="20"/>
                <w:szCs w:val="20"/>
              </w:rPr>
              <w:sym w:font="Wingdings" w:char="F0A8"/>
            </w:r>
            <w:r>
              <w:rPr>
                <w:sz w:val="20"/>
                <w:szCs w:val="20"/>
              </w:rPr>
              <w:t xml:space="preserve"> </w:t>
            </w:r>
            <w:r w:rsidRPr="00C50DA6">
              <w:rPr>
                <w:sz w:val="20"/>
                <w:szCs w:val="20"/>
              </w:rPr>
              <w:t>H</w:t>
            </w:r>
            <w:r>
              <w:rPr>
                <w:sz w:val="20"/>
                <w:szCs w:val="20"/>
              </w:rPr>
              <w:t>ib</w:t>
            </w:r>
            <w:r w:rsidRPr="00C50DA6">
              <w:rPr>
                <w:sz w:val="20"/>
                <w:szCs w:val="20"/>
              </w:rPr>
              <w:t xml:space="preserve"> </w:t>
            </w:r>
            <w:r w:rsidRPr="00C50DA6">
              <w:rPr>
                <w:sz w:val="16"/>
                <w:szCs w:val="16"/>
              </w:rPr>
              <w:t>(child care/ preschool only)</w:t>
            </w:r>
          </w:p>
        </w:tc>
        <w:tc>
          <w:tcPr>
            <w:tcW w:w="1818" w:type="dxa"/>
            <w:tcBorders>
              <w:right w:val="nil"/>
            </w:tcBorders>
          </w:tcPr>
          <w:p w:rsidR="008246E7" w:rsidRPr="00C547F4" w:rsidRDefault="008246E7" w:rsidP="008246E7">
            <w:pPr>
              <w:pStyle w:val="ListParagraph"/>
              <w:ind w:left="-25"/>
              <w:rPr>
                <w:sz w:val="20"/>
                <w:szCs w:val="20"/>
              </w:rPr>
            </w:pPr>
            <w:r>
              <w:rPr>
                <w:sz w:val="20"/>
                <w:szCs w:val="20"/>
              </w:rPr>
              <w:sym w:font="Wingdings" w:char="F0A8"/>
            </w:r>
            <w:r>
              <w:rPr>
                <w:sz w:val="20"/>
                <w:szCs w:val="20"/>
              </w:rPr>
              <w:t xml:space="preserve"> </w:t>
            </w:r>
            <w:r w:rsidRPr="00C547F4">
              <w:rPr>
                <w:sz w:val="20"/>
                <w:szCs w:val="20"/>
              </w:rPr>
              <w:t>Permanent</w:t>
            </w:r>
          </w:p>
        </w:tc>
        <w:tc>
          <w:tcPr>
            <w:tcW w:w="4829" w:type="dxa"/>
            <w:gridSpan w:val="2"/>
            <w:tcBorders>
              <w:left w:val="nil"/>
              <w:bottom w:val="single" w:sz="4" w:space="0" w:color="auto"/>
            </w:tcBorders>
          </w:tcPr>
          <w:p w:rsidR="008246E7" w:rsidRPr="008246E7" w:rsidRDefault="008246E7" w:rsidP="008246E7">
            <w:pPr>
              <w:rPr>
                <w:sz w:val="20"/>
                <w:szCs w:val="20"/>
              </w:rPr>
            </w:pPr>
            <w:r>
              <w:rPr>
                <w:sz w:val="20"/>
                <w:szCs w:val="20"/>
              </w:rPr>
              <w:sym w:font="Wingdings" w:char="F0A8"/>
            </w:r>
            <w:r>
              <w:rPr>
                <w:sz w:val="20"/>
                <w:szCs w:val="20"/>
              </w:rPr>
              <w:t xml:space="preserve"> </w:t>
            </w:r>
            <w:r w:rsidRPr="008246E7">
              <w:rPr>
                <w:sz w:val="20"/>
                <w:szCs w:val="20"/>
              </w:rPr>
              <w:t>Temporary* until date:</w:t>
            </w:r>
          </w:p>
        </w:tc>
      </w:tr>
      <w:tr w:rsidR="008246E7" w:rsidTr="008246E7">
        <w:trPr>
          <w:trHeight w:val="337"/>
        </w:trPr>
        <w:tc>
          <w:tcPr>
            <w:tcW w:w="3078" w:type="dxa"/>
          </w:tcPr>
          <w:p w:rsidR="008246E7" w:rsidRPr="00C50DA6" w:rsidRDefault="008246E7" w:rsidP="008246E7">
            <w:pPr>
              <w:rPr>
                <w:sz w:val="20"/>
                <w:szCs w:val="20"/>
              </w:rPr>
            </w:pPr>
            <w:r>
              <w:rPr>
                <w:sz w:val="20"/>
                <w:szCs w:val="20"/>
              </w:rPr>
              <w:sym w:font="Wingdings" w:char="F0A8"/>
            </w:r>
            <w:r>
              <w:rPr>
                <w:sz w:val="20"/>
                <w:szCs w:val="20"/>
              </w:rPr>
              <w:t xml:space="preserve"> </w:t>
            </w:r>
            <w:r w:rsidRPr="00C50DA6">
              <w:rPr>
                <w:sz w:val="20"/>
                <w:szCs w:val="20"/>
              </w:rPr>
              <w:t>Hepatitis B</w:t>
            </w:r>
          </w:p>
        </w:tc>
        <w:tc>
          <w:tcPr>
            <w:tcW w:w="1818" w:type="dxa"/>
            <w:tcBorders>
              <w:right w:val="nil"/>
            </w:tcBorders>
          </w:tcPr>
          <w:p w:rsidR="008246E7" w:rsidRPr="00C547F4" w:rsidRDefault="008246E7" w:rsidP="008246E7">
            <w:pPr>
              <w:pStyle w:val="ListParagraph"/>
              <w:ind w:left="-25"/>
              <w:rPr>
                <w:sz w:val="20"/>
                <w:szCs w:val="20"/>
              </w:rPr>
            </w:pPr>
            <w:r>
              <w:rPr>
                <w:sz w:val="20"/>
                <w:szCs w:val="20"/>
              </w:rPr>
              <w:sym w:font="Wingdings" w:char="F0A8"/>
            </w:r>
            <w:r>
              <w:rPr>
                <w:sz w:val="20"/>
                <w:szCs w:val="20"/>
              </w:rPr>
              <w:t xml:space="preserve"> </w:t>
            </w:r>
            <w:r w:rsidRPr="00C547F4">
              <w:rPr>
                <w:sz w:val="20"/>
                <w:szCs w:val="20"/>
              </w:rPr>
              <w:t>Permanent</w:t>
            </w:r>
          </w:p>
        </w:tc>
        <w:tc>
          <w:tcPr>
            <w:tcW w:w="4829" w:type="dxa"/>
            <w:gridSpan w:val="2"/>
            <w:tcBorders>
              <w:left w:val="nil"/>
              <w:bottom w:val="single" w:sz="4" w:space="0" w:color="auto"/>
            </w:tcBorders>
          </w:tcPr>
          <w:p w:rsidR="008246E7" w:rsidRPr="008246E7" w:rsidRDefault="008246E7" w:rsidP="008246E7">
            <w:pPr>
              <w:rPr>
                <w:sz w:val="20"/>
                <w:szCs w:val="20"/>
              </w:rPr>
            </w:pPr>
            <w:r>
              <w:rPr>
                <w:sz w:val="20"/>
                <w:szCs w:val="20"/>
              </w:rPr>
              <w:sym w:font="Wingdings" w:char="F0A8"/>
            </w:r>
            <w:r>
              <w:rPr>
                <w:sz w:val="20"/>
                <w:szCs w:val="20"/>
              </w:rPr>
              <w:t xml:space="preserve"> </w:t>
            </w:r>
            <w:r w:rsidRPr="008246E7">
              <w:rPr>
                <w:sz w:val="20"/>
                <w:szCs w:val="20"/>
              </w:rPr>
              <w:t>Temporary* until date:</w:t>
            </w:r>
          </w:p>
        </w:tc>
        <w:bookmarkStart w:id="0" w:name="_GoBack"/>
        <w:bookmarkEnd w:id="0"/>
      </w:tr>
      <w:tr w:rsidR="008246E7" w:rsidTr="008246E7">
        <w:trPr>
          <w:trHeight w:val="436"/>
        </w:trPr>
        <w:tc>
          <w:tcPr>
            <w:tcW w:w="3078" w:type="dxa"/>
          </w:tcPr>
          <w:p w:rsidR="008246E7" w:rsidRPr="00C50DA6" w:rsidRDefault="008246E7" w:rsidP="008246E7">
            <w:pPr>
              <w:rPr>
                <w:sz w:val="20"/>
                <w:szCs w:val="20"/>
              </w:rPr>
            </w:pPr>
            <w:r>
              <w:rPr>
                <w:sz w:val="20"/>
                <w:szCs w:val="20"/>
              </w:rPr>
              <w:sym w:font="Wingdings" w:char="F0A8"/>
            </w:r>
            <w:r>
              <w:rPr>
                <w:sz w:val="20"/>
                <w:szCs w:val="20"/>
              </w:rPr>
              <w:t xml:space="preserve"> </w:t>
            </w:r>
            <w:r w:rsidRPr="00C50DA6">
              <w:rPr>
                <w:sz w:val="20"/>
                <w:szCs w:val="20"/>
              </w:rPr>
              <w:t>Varicella</w:t>
            </w:r>
          </w:p>
        </w:tc>
        <w:tc>
          <w:tcPr>
            <w:tcW w:w="1818" w:type="dxa"/>
            <w:tcBorders>
              <w:right w:val="nil"/>
            </w:tcBorders>
          </w:tcPr>
          <w:p w:rsidR="008246E7" w:rsidRPr="00C547F4" w:rsidRDefault="008246E7" w:rsidP="008246E7">
            <w:pPr>
              <w:pStyle w:val="ListParagraph"/>
              <w:ind w:left="-25"/>
              <w:rPr>
                <w:sz w:val="20"/>
                <w:szCs w:val="20"/>
              </w:rPr>
            </w:pPr>
            <w:r>
              <w:rPr>
                <w:sz w:val="20"/>
                <w:szCs w:val="20"/>
              </w:rPr>
              <w:sym w:font="Wingdings" w:char="F0A8"/>
            </w:r>
            <w:r>
              <w:rPr>
                <w:sz w:val="20"/>
                <w:szCs w:val="20"/>
              </w:rPr>
              <w:t xml:space="preserve"> </w:t>
            </w:r>
            <w:r w:rsidRPr="00C547F4">
              <w:rPr>
                <w:sz w:val="20"/>
                <w:szCs w:val="20"/>
              </w:rPr>
              <w:t>Permanent</w:t>
            </w:r>
          </w:p>
        </w:tc>
        <w:tc>
          <w:tcPr>
            <w:tcW w:w="4829" w:type="dxa"/>
            <w:gridSpan w:val="2"/>
            <w:tcBorders>
              <w:left w:val="nil"/>
              <w:bottom w:val="single" w:sz="4" w:space="0" w:color="auto"/>
            </w:tcBorders>
          </w:tcPr>
          <w:p w:rsidR="008246E7" w:rsidRPr="008246E7" w:rsidRDefault="008246E7" w:rsidP="008246E7">
            <w:pPr>
              <w:rPr>
                <w:sz w:val="20"/>
                <w:szCs w:val="20"/>
              </w:rPr>
            </w:pPr>
            <w:r>
              <w:rPr>
                <w:sz w:val="20"/>
                <w:szCs w:val="20"/>
              </w:rPr>
              <w:sym w:font="Wingdings" w:char="F0A8"/>
            </w:r>
            <w:r>
              <w:rPr>
                <w:sz w:val="20"/>
                <w:szCs w:val="20"/>
              </w:rPr>
              <w:t xml:space="preserve"> </w:t>
            </w:r>
            <w:r w:rsidRPr="008246E7">
              <w:rPr>
                <w:sz w:val="20"/>
                <w:szCs w:val="20"/>
              </w:rPr>
              <w:t>Temporary* until date:</w:t>
            </w:r>
          </w:p>
        </w:tc>
      </w:tr>
      <w:tr w:rsidR="005006EC" w:rsidTr="008246E7">
        <w:trPr>
          <w:trHeight w:val="486"/>
        </w:trPr>
        <w:tc>
          <w:tcPr>
            <w:tcW w:w="3078" w:type="dxa"/>
          </w:tcPr>
          <w:p w:rsidR="005006EC" w:rsidRPr="00C50DA6" w:rsidRDefault="00C50DA6" w:rsidP="00C50DA6">
            <w:pPr>
              <w:rPr>
                <w:sz w:val="20"/>
                <w:szCs w:val="20"/>
              </w:rPr>
            </w:pPr>
            <w:r>
              <w:rPr>
                <w:sz w:val="20"/>
                <w:szCs w:val="20"/>
              </w:rPr>
              <w:sym w:font="Wingdings" w:char="F0A8"/>
            </w:r>
            <w:r>
              <w:rPr>
                <w:sz w:val="20"/>
                <w:szCs w:val="20"/>
              </w:rPr>
              <w:t xml:space="preserve"> </w:t>
            </w:r>
            <w:r w:rsidR="005006EC" w:rsidRPr="00C50DA6">
              <w:rPr>
                <w:sz w:val="20"/>
                <w:szCs w:val="20"/>
              </w:rPr>
              <w:t xml:space="preserve">Tdap </w:t>
            </w:r>
            <w:r w:rsidR="005006EC" w:rsidRPr="00C50DA6">
              <w:rPr>
                <w:sz w:val="16"/>
                <w:szCs w:val="16"/>
              </w:rPr>
              <w:t>(for 7</w:t>
            </w:r>
            <w:r w:rsidR="005006EC" w:rsidRPr="00C50DA6">
              <w:rPr>
                <w:sz w:val="16"/>
                <w:szCs w:val="16"/>
                <w:vertAlign w:val="superscript"/>
              </w:rPr>
              <w:t>th</w:t>
            </w:r>
            <w:r w:rsidR="005006EC" w:rsidRPr="00C50DA6">
              <w:rPr>
                <w:sz w:val="16"/>
                <w:szCs w:val="16"/>
              </w:rPr>
              <w:t>-12</w:t>
            </w:r>
            <w:r w:rsidR="005006EC" w:rsidRPr="00C50DA6">
              <w:rPr>
                <w:sz w:val="16"/>
                <w:szCs w:val="16"/>
                <w:vertAlign w:val="superscript"/>
              </w:rPr>
              <w:t>th</w:t>
            </w:r>
            <w:r w:rsidR="005006EC" w:rsidRPr="00C50DA6">
              <w:rPr>
                <w:sz w:val="16"/>
                <w:szCs w:val="16"/>
              </w:rPr>
              <w:t xml:space="preserve"> grade)</w:t>
            </w:r>
          </w:p>
        </w:tc>
        <w:tc>
          <w:tcPr>
            <w:tcW w:w="1818" w:type="dxa"/>
            <w:tcBorders>
              <w:right w:val="nil"/>
            </w:tcBorders>
          </w:tcPr>
          <w:p w:rsidR="005006EC" w:rsidRPr="00C547F4" w:rsidRDefault="008246E7" w:rsidP="008246E7">
            <w:pPr>
              <w:pStyle w:val="ListParagraph"/>
              <w:ind w:left="-25"/>
              <w:rPr>
                <w:sz w:val="20"/>
                <w:szCs w:val="20"/>
              </w:rPr>
            </w:pPr>
            <w:r>
              <w:rPr>
                <w:sz w:val="20"/>
                <w:szCs w:val="20"/>
              </w:rPr>
              <w:sym w:font="Wingdings" w:char="F0A8"/>
            </w:r>
            <w:r>
              <w:rPr>
                <w:sz w:val="20"/>
                <w:szCs w:val="20"/>
              </w:rPr>
              <w:t xml:space="preserve"> </w:t>
            </w:r>
            <w:r w:rsidR="005006EC" w:rsidRPr="00C547F4">
              <w:rPr>
                <w:sz w:val="20"/>
                <w:szCs w:val="20"/>
              </w:rPr>
              <w:t>Permanent</w:t>
            </w:r>
          </w:p>
        </w:tc>
        <w:tc>
          <w:tcPr>
            <w:tcW w:w="4829" w:type="dxa"/>
            <w:gridSpan w:val="2"/>
            <w:tcBorders>
              <w:left w:val="nil"/>
            </w:tcBorders>
          </w:tcPr>
          <w:p w:rsidR="005006EC" w:rsidRPr="008246E7" w:rsidRDefault="008246E7" w:rsidP="008246E7">
            <w:pPr>
              <w:rPr>
                <w:sz w:val="20"/>
                <w:szCs w:val="20"/>
              </w:rPr>
            </w:pPr>
            <w:r>
              <w:rPr>
                <w:sz w:val="20"/>
                <w:szCs w:val="20"/>
              </w:rPr>
              <w:sym w:font="Wingdings" w:char="F0A8"/>
            </w:r>
            <w:r>
              <w:rPr>
                <w:sz w:val="20"/>
                <w:szCs w:val="20"/>
              </w:rPr>
              <w:t xml:space="preserve"> </w:t>
            </w:r>
            <w:r w:rsidR="005006EC" w:rsidRPr="008246E7">
              <w:rPr>
                <w:sz w:val="20"/>
                <w:szCs w:val="20"/>
              </w:rPr>
              <w:t>Temporary</w:t>
            </w:r>
            <w:r w:rsidR="00C50DA6" w:rsidRPr="008246E7">
              <w:rPr>
                <w:sz w:val="20"/>
                <w:szCs w:val="20"/>
              </w:rPr>
              <w:t>*</w:t>
            </w:r>
            <w:r w:rsidR="005006EC" w:rsidRPr="008246E7">
              <w:rPr>
                <w:sz w:val="20"/>
                <w:szCs w:val="20"/>
              </w:rPr>
              <w:t xml:space="preserve"> until date:</w:t>
            </w:r>
          </w:p>
        </w:tc>
      </w:tr>
    </w:tbl>
    <w:p w:rsidR="00C50DA6" w:rsidRPr="00C50DA6" w:rsidRDefault="00C50DA6" w:rsidP="00C50DA6">
      <w:pPr>
        <w:spacing w:after="0" w:line="240" w:lineRule="auto"/>
        <w:contextualSpacing/>
        <w:rPr>
          <w:b/>
          <w:i/>
        </w:rPr>
      </w:pPr>
      <w:r w:rsidRPr="00C50DA6">
        <w:rPr>
          <w:i/>
          <w:sz w:val="20"/>
          <w:szCs w:val="20"/>
        </w:rPr>
        <w:t>*</w:t>
      </w:r>
      <w:r w:rsidRPr="00C50DA6">
        <w:rPr>
          <w:i/>
          <w:sz w:val="20"/>
          <w:szCs w:val="20"/>
        </w:rPr>
        <w:t>Temporary exemptions may expire no more than 12 calendar months from the date of signing.</w:t>
      </w:r>
    </w:p>
    <w:p w:rsidR="009162E9" w:rsidRPr="009162E9" w:rsidRDefault="009162E9" w:rsidP="00C50DA6">
      <w:pPr>
        <w:spacing w:before="240" w:after="0" w:line="240" w:lineRule="auto"/>
        <w:rPr>
          <w:b/>
          <w:sz w:val="24"/>
          <w:szCs w:val="24"/>
        </w:rPr>
      </w:pPr>
      <w:r w:rsidRPr="00043F60">
        <w:rPr>
          <w:b/>
        </w:rPr>
        <w:t>Comments or additional information:</w:t>
      </w:r>
      <w:r>
        <w:rPr>
          <w:b/>
          <w:sz w:val="24"/>
          <w:szCs w:val="24"/>
        </w:rPr>
        <w:t xml:space="preserve"> </w:t>
      </w:r>
      <w:r w:rsidRPr="009162E9">
        <w:rPr>
          <w:sz w:val="24"/>
          <w:szCs w:val="24"/>
        </w:rPr>
        <w:t>____________________________________________________________________________________________________________________________________________</w:t>
      </w:r>
    </w:p>
    <w:p w:rsidR="009162E9" w:rsidRPr="009162E9" w:rsidRDefault="000005A6" w:rsidP="00C50DA6">
      <w:pPr>
        <w:tabs>
          <w:tab w:val="left" w:pos="1800"/>
        </w:tabs>
        <w:spacing w:after="0" w:line="240" w:lineRule="auto"/>
        <w:rPr>
          <w:sz w:val="15"/>
          <w:szCs w:val="15"/>
        </w:rPr>
      </w:pPr>
      <w:r w:rsidRPr="009162E9">
        <w:rPr>
          <w:noProof/>
          <w:sz w:val="15"/>
          <w:szCs w:val="15"/>
        </w:rPr>
        <mc:AlternateContent>
          <mc:Choice Requires="wps">
            <w:drawing>
              <wp:anchor distT="0" distB="0" distL="114300" distR="114300" simplePos="0" relativeHeight="251657216" behindDoc="0" locked="0" layoutInCell="1" allowOverlap="1" wp14:anchorId="55323663" wp14:editId="025D5C1F">
                <wp:simplePos x="0" y="0"/>
                <wp:positionH relativeFrom="column">
                  <wp:posOffset>3095625</wp:posOffset>
                </wp:positionH>
                <wp:positionV relativeFrom="paragraph">
                  <wp:posOffset>205740</wp:posOffset>
                </wp:positionV>
                <wp:extent cx="2733675" cy="800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00100"/>
                        </a:xfrm>
                        <a:prstGeom prst="rect">
                          <a:avLst/>
                        </a:prstGeom>
                        <a:solidFill>
                          <a:srgbClr val="FFFFFF"/>
                        </a:solidFill>
                        <a:ln w="9525">
                          <a:noFill/>
                          <a:miter lim="800000"/>
                          <a:headEnd/>
                          <a:tailEnd/>
                        </a:ln>
                      </wps:spPr>
                      <wps:txbx>
                        <w:txbxContent>
                          <w:p w:rsidR="009162E9" w:rsidRDefault="009162E9" w:rsidP="009162E9">
                            <w:pPr>
                              <w:tabs>
                                <w:tab w:val="left" w:pos="1800"/>
                              </w:tabs>
                              <w:rPr>
                                <w:sz w:val="15"/>
                                <w:szCs w:val="15"/>
                              </w:rPr>
                            </w:pPr>
                            <w:r>
                              <w:rPr>
                                <w:sz w:val="15"/>
                                <w:szCs w:val="15"/>
                              </w:rPr>
                              <w:t>S</w:t>
                            </w:r>
                            <w:r w:rsidR="00CD0B13">
                              <w:rPr>
                                <w:sz w:val="15"/>
                                <w:szCs w:val="15"/>
                              </w:rPr>
                              <w:t>ignature: _______________________________</w:t>
                            </w:r>
                            <w:r>
                              <w:rPr>
                                <w:sz w:val="15"/>
                                <w:szCs w:val="15"/>
                              </w:rPr>
                              <w:t>MD/DO</w:t>
                            </w:r>
                          </w:p>
                          <w:p w:rsidR="009162E9" w:rsidRDefault="009162E9" w:rsidP="009162E9">
                            <w:pPr>
                              <w:tabs>
                                <w:tab w:val="left" w:pos="1800"/>
                              </w:tabs>
                              <w:rPr>
                                <w:sz w:val="15"/>
                                <w:szCs w:val="15"/>
                              </w:rPr>
                            </w:pPr>
                            <w:r>
                              <w:rPr>
                                <w:sz w:val="15"/>
                                <w:szCs w:val="15"/>
                              </w:rPr>
                              <w:t xml:space="preserve">License </w:t>
                            </w:r>
                            <w:proofErr w:type="gramStart"/>
                            <w:r>
                              <w:rPr>
                                <w:sz w:val="15"/>
                                <w:szCs w:val="15"/>
                              </w:rPr>
                              <w:t>Number:_</w:t>
                            </w:r>
                            <w:proofErr w:type="gramEnd"/>
                            <w:r>
                              <w:rPr>
                                <w:sz w:val="15"/>
                                <w:szCs w:val="15"/>
                              </w:rPr>
                              <w:t>___________________</w:t>
                            </w:r>
                            <w:r w:rsidR="00CD0B13">
                              <w:rPr>
                                <w:sz w:val="15"/>
                                <w:szCs w:val="15"/>
                              </w:rPr>
                              <w:t>____________</w:t>
                            </w:r>
                          </w:p>
                          <w:p w:rsidR="009162E9" w:rsidRPr="009162E9" w:rsidRDefault="009162E9" w:rsidP="009162E9">
                            <w:pPr>
                              <w:tabs>
                                <w:tab w:val="left" w:pos="1800"/>
                              </w:tabs>
                              <w:rPr>
                                <w:sz w:val="15"/>
                                <w:szCs w:val="15"/>
                              </w:rPr>
                            </w:pPr>
                            <w:proofErr w:type="gramStart"/>
                            <w:r>
                              <w:rPr>
                                <w:sz w:val="15"/>
                                <w:szCs w:val="15"/>
                              </w:rPr>
                              <w:t>Date:_</w:t>
                            </w:r>
                            <w:proofErr w:type="gramEnd"/>
                            <w:r>
                              <w:rPr>
                                <w:sz w:val="15"/>
                                <w:szCs w:val="15"/>
                              </w:rPr>
                              <w:t>_____________________________</w:t>
                            </w:r>
                            <w:r w:rsidR="00CD0B13">
                              <w:rPr>
                                <w:sz w:val="15"/>
                                <w:szCs w:val="15"/>
                              </w:rPr>
                              <w:t>____________</w:t>
                            </w:r>
                          </w:p>
                          <w:p w:rsidR="009162E9" w:rsidRDefault="00916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23663" id="_x0000_t202" coordsize="21600,21600" o:spt="202" path="m,l,21600r21600,l21600,xe">
                <v:stroke joinstyle="miter"/>
                <v:path gradientshapeok="t" o:connecttype="rect"/>
              </v:shapetype>
              <v:shape id="Text Box 2" o:spid="_x0000_s1026" type="#_x0000_t202" style="position:absolute;margin-left:243.75pt;margin-top:16.2pt;width:215.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" stroked="f">
                <v:textbox>
                  <w:txbxContent>
                    <w:p w:rsidR="009162E9" w:rsidRDefault="009162E9" w:rsidP="009162E9">
                      <w:pPr>
                        <w:tabs>
                          <w:tab w:val="left" w:pos="1800"/>
                        </w:tabs>
                        <w:rPr>
                          <w:sz w:val="15"/>
                          <w:szCs w:val="15"/>
                        </w:rPr>
                      </w:pPr>
                      <w:r>
                        <w:rPr>
                          <w:sz w:val="15"/>
                          <w:szCs w:val="15"/>
                        </w:rPr>
                        <w:t>S</w:t>
                      </w:r>
                      <w:r w:rsidR="00CD0B13">
                        <w:rPr>
                          <w:sz w:val="15"/>
                          <w:szCs w:val="15"/>
                        </w:rPr>
                        <w:t>ignature: _______________________________</w:t>
                      </w:r>
                      <w:r>
                        <w:rPr>
                          <w:sz w:val="15"/>
                          <w:szCs w:val="15"/>
                        </w:rPr>
                        <w:t>MD/DO</w:t>
                      </w:r>
                    </w:p>
                    <w:p w:rsidR="009162E9" w:rsidRDefault="009162E9" w:rsidP="009162E9">
                      <w:pPr>
                        <w:tabs>
                          <w:tab w:val="left" w:pos="1800"/>
                        </w:tabs>
                        <w:rPr>
                          <w:sz w:val="15"/>
                          <w:szCs w:val="15"/>
                        </w:rPr>
                      </w:pPr>
                      <w:r>
                        <w:rPr>
                          <w:sz w:val="15"/>
                          <w:szCs w:val="15"/>
                        </w:rPr>
                        <w:t xml:space="preserve">License </w:t>
                      </w:r>
                      <w:proofErr w:type="gramStart"/>
                      <w:r>
                        <w:rPr>
                          <w:sz w:val="15"/>
                          <w:szCs w:val="15"/>
                        </w:rPr>
                        <w:t>Number:_</w:t>
                      </w:r>
                      <w:proofErr w:type="gramEnd"/>
                      <w:r>
                        <w:rPr>
                          <w:sz w:val="15"/>
                          <w:szCs w:val="15"/>
                        </w:rPr>
                        <w:t>___________________</w:t>
                      </w:r>
                      <w:r w:rsidR="00CD0B13">
                        <w:rPr>
                          <w:sz w:val="15"/>
                          <w:szCs w:val="15"/>
                        </w:rPr>
                        <w:t>____________</w:t>
                      </w:r>
                    </w:p>
                    <w:p w:rsidR="009162E9" w:rsidRPr="009162E9" w:rsidRDefault="009162E9" w:rsidP="009162E9">
                      <w:pPr>
                        <w:tabs>
                          <w:tab w:val="left" w:pos="1800"/>
                        </w:tabs>
                        <w:rPr>
                          <w:sz w:val="15"/>
                          <w:szCs w:val="15"/>
                        </w:rPr>
                      </w:pPr>
                      <w:proofErr w:type="gramStart"/>
                      <w:r>
                        <w:rPr>
                          <w:sz w:val="15"/>
                          <w:szCs w:val="15"/>
                        </w:rPr>
                        <w:t>Date:_</w:t>
                      </w:r>
                      <w:proofErr w:type="gramEnd"/>
                      <w:r>
                        <w:rPr>
                          <w:sz w:val="15"/>
                          <w:szCs w:val="15"/>
                        </w:rPr>
                        <w:t>_____________________________</w:t>
                      </w:r>
                      <w:r w:rsidR="00CD0B13">
                        <w:rPr>
                          <w:sz w:val="15"/>
                          <w:szCs w:val="15"/>
                        </w:rPr>
                        <w:t>____________</w:t>
                      </w:r>
                    </w:p>
                    <w:p w:rsidR="009162E9" w:rsidRDefault="009162E9"/>
                  </w:txbxContent>
                </v:textbox>
              </v:shape>
            </w:pict>
          </mc:Fallback>
        </mc:AlternateContent>
      </w:r>
      <w:r w:rsidR="00043F60" w:rsidRPr="00043F60">
        <w:rPr>
          <w:noProof/>
        </w:rPr>
        <mc:AlternateContent>
          <mc:Choice Requires="wps">
            <w:drawing>
              <wp:anchor distT="0" distB="0" distL="114300" distR="114300" simplePos="0" relativeHeight="251659264" behindDoc="0" locked="0" layoutInCell="1" allowOverlap="1" wp14:anchorId="2C8D56B3" wp14:editId="4543CD92">
                <wp:simplePos x="0" y="0"/>
                <wp:positionH relativeFrom="column">
                  <wp:posOffset>76200</wp:posOffset>
                </wp:positionH>
                <wp:positionV relativeFrom="paragraph">
                  <wp:posOffset>121285</wp:posOffset>
                </wp:positionV>
                <wp:extent cx="2752725" cy="9048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04875"/>
                        </a:xfrm>
                        <a:prstGeom prst="rect">
                          <a:avLst/>
                        </a:prstGeom>
                        <a:solidFill>
                          <a:srgbClr val="FFFFFF"/>
                        </a:solidFill>
                        <a:ln w="9525">
                          <a:solidFill>
                            <a:srgbClr val="000000"/>
                          </a:solidFill>
                          <a:miter lim="800000"/>
                          <a:headEnd/>
                          <a:tailEnd/>
                        </a:ln>
                      </wps:spPr>
                      <wps:txbx>
                        <w:txbxContent>
                          <w:p w:rsidR="009162E9" w:rsidRDefault="009162E9">
                            <w:r w:rsidRPr="009162E9">
                              <w:rPr>
                                <w:sz w:val="15"/>
                                <w:szCs w:val="15"/>
                              </w:rPr>
                              <w:t>Licensed physician’s name, address, and telephone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D56B3" id="_x0000_s1027" type="#_x0000_t202" style="position:absolute;margin-left:6pt;margin-top:9.55pt;width:216.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">
                <v:textbox>
                  <w:txbxContent>
                    <w:p w:rsidR="009162E9" w:rsidRDefault="009162E9">
                      <w:r w:rsidRPr="009162E9">
                        <w:rPr>
                          <w:sz w:val="15"/>
                          <w:szCs w:val="15"/>
                        </w:rPr>
                        <w:t>Licensed physician’s name, address, and telephone number</w:t>
                      </w:r>
                    </w:p>
                  </w:txbxContent>
                </v:textbox>
              </v:shape>
            </w:pict>
          </mc:Fallback>
        </mc:AlternateContent>
      </w:r>
    </w:p>
    <w:sectPr w:rsidR="009162E9" w:rsidRPr="009162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B13" w:rsidRDefault="00CD0B13" w:rsidP="00CD0B13">
      <w:pPr>
        <w:spacing w:after="0" w:line="240" w:lineRule="auto"/>
      </w:pPr>
      <w:r>
        <w:separator/>
      </w:r>
    </w:p>
  </w:endnote>
  <w:endnote w:type="continuationSeparator" w:id="0">
    <w:p w:rsidR="00CD0B13" w:rsidRDefault="00CD0B13" w:rsidP="00CD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B13" w:rsidRPr="00043F60" w:rsidRDefault="00CD0B13" w:rsidP="008246E7">
    <w:pPr>
      <w:pStyle w:val="Footer"/>
      <w:jc w:val="center"/>
      <w:rPr>
        <w:sz w:val="18"/>
        <w:szCs w:val="18"/>
      </w:rPr>
    </w:pPr>
    <w:r w:rsidRPr="00043F60">
      <w:rPr>
        <w:sz w:val="18"/>
        <w:szCs w:val="18"/>
      </w:rPr>
      <w:t>For more information on required immunizations for school and child care, please visit: ShotsForSchool.org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B13" w:rsidRDefault="00CD0B13" w:rsidP="00CD0B13">
      <w:pPr>
        <w:spacing w:after="0" w:line="240" w:lineRule="auto"/>
      </w:pPr>
      <w:r>
        <w:separator/>
      </w:r>
    </w:p>
  </w:footnote>
  <w:footnote w:type="continuationSeparator" w:id="0">
    <w:p w:rsidR="00CD0B13" w:rsidRDefault="00CD0B13" w:rsidP="00CD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53D8"/>
    <w:multiLevelType w:val="hybridMultilevel"/>
    <w:tmpl w:val="B91E66C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179EA"/>
    <w:multiLevelType w:val="hybridMultilevel"/>
    <w:tmpl w:val="6296756C"/>
    <w:lvl w:ilvl="0" w:tplc="693C85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E4737"/>
    <w:multiLevelType w:val="hybridMultilevel"/>
    <w:tmpl w:val="43A2EE28"/>
    <w:lvl w:ilvl="0" w:tplc="A9CEBC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E13B24"/>
    <w:multiLevelType w:val="hybridMultilevel"/>
    <w:tmpl w:val="10E44FAE"/>
    <w:lvl w:ilvl="0" w:tplc="A9CEBC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602667"/>
    <w:multiLevelType w:val="multilevel"/>
    <w:tmpl w:val="DCF8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E5EF6"/>
    <w:multiLevelType w:val="hybridMultilevel"/>
    <w:tmpl w:val="8E1EAC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67E54"/>
    <w:multiLevelType w:val="hybridMultilevel"/>
    <w:tmpl w:val="433CB83E"/>
    <w:lvl w:ilvl="0" w:tplc="A9CEBC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E8E"/>
    <w:rsid w:val="000005A6"/>
    <w:rsid w:val="00043F60"/>
    <w:rsid w:val="001E5915"/>
    <w:rsid w:val="005006EC"/>
    <w:rsid w:val="00627073"/>
    <w:rsid w:val="007C2148"/>
    <w:rsid w:val="008246E7"/>
    <w:rsid w:val="009162E9"/>
    <w:rsid w:val="00C50DA6"/>
    <w:rsid w:val="00C547F4"/>
    <w:rsid w:val="00CD0B13"/>
    <w:rsid w:val="00E63DFD"/>
    <w:rsid w:val="00E7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110DB"/>
  <w15:docId w15:val="{FBB908D2-B0EA-4DD5-8E44-D3EAFB67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DFD"/>
    <w:pPr>
      <w:ind w:left="720"/>
      <w:contextualSpacing/>
    </w:pPr>
  </w:style>
  <w:style w:type="paragraph" w:styleId="BalloonText">
    <w:name w:val="Balloon Text"/>
    <w:basedOn w:val="Normal"/>
    <w:link w:val="BalloonTextChar"/>
    <w:uiPriority w:val="99"/>
    <w:semiHidden/>
    <w:unhideWhenUsed/>
    <w:rsid w:val="0091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E9"/>
    <w:rPr>
      <w:rFonts w:ascii="Tahoma" w:hAnsi="Tahoma" w:cs="Tahoma"/>
      <w:sz w:val="16"/>
      <w:szCs w:val="16"/>
    </w:rPr>
  </w:style>
  <w:style w:type="paragraph" w:styleId="Header">
    <w:name w:val="header"/>
    <w:basedOn w:val="Normal"/>
    <w:link w:val="HeaderChar"/>
    <w:uiPriority w:val="99"/>
    <w:unhideWhenUsed/>
    <w:rsid w:val="00CD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13"/>
  </w:style>
  <w:style w:type="paragraph" w:styleId="Footer">
    <w:name w:val="footer"/>
    <w:basedOn w:val="Normal"/>
    <w:link w:val="FooterChar"/>
    <w:uiPriority w:val="99"/>
    <w:unhideWhenUsed/>
    <w:rsid w:val="00CD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13"/>
  </w:style>
  <w:style w:type="paragraph" w:styleId="NormalWeb">
    <w:name w:val="Normal (Web)"/>
    <w:basedOn w:val="Normal"/>
    <w:uiPriority w:val="99"/>
    <w:semiHidden/>
    <w:unhideWhenUsed/>
    <w:rsid w:val="00C50D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Hiser-Honda, Danielle</cp:lastModifiedBy>
  <cp:revision>2</cp:revision>
  <cp:lastPrinted>2016-05-24T20:41:00Z</cp:lastPrinted>
  <dcterms:created xsi:type="dcterms:W3CDTF">2019-06-12T19:17:00Z</dcterms:created>
  <dcterms:modified xsi:type="dcterms:W3CDTF">2019-06-12T19:17:00Z</dcterms:modified>
</cp:coreProperties>
</file>